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9190" w14:textId="24E9A025" w:rsidR="00F035CB" w:rsidRPr="00F035CB" w:rsidRDefault="00F035CB" w:rsidP="00F035CB"/>
    <w:p w14:paraId="73C42796" w14:textId="77777777" w:rsidR="00F035CB" w:rsidRPr="00F035CB" w:rsidRDefault="00F035CB" w:rsidP="00F035CB">
      <w:pPr>
        <w:spacing w:after="0"/>
        <w:jc w:val="center"/>
        <w:rPr>
          <w:rFonts w:ascii="Courier New" w:hAnsi="Courier New" w:cs="Courier New"/>
          <w:b/>
          <w:bCs/>
          <w:sz w:val="40"/>
          <w:szCs w:val="40"/>
          <w:u w:val="single"/>
        </w:rPr>
      </w:pPr>
      <w:r w:rsidRPr="00F035CB">
        <w:rPr>
          <w:rFonts w:ascii="Courier New" w:hAnsi="Courier New" w:cs="Courier New"/>
          <w:b/>
          <w:bCs/>
          <w:sz w:val="40"/>
          <w:szCs w:val="40"/>
          <w:u w:val="single"/>
        </w:rPr>
        <w:t xml:space="preserve">NOTICE TO OUR PATIENTS </w:t>
      </w:r>
    </w:p>
    <w:p w14:paraId="138C7F77" w14:textId="7CBF4052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F035CB">
        <w:rPr>
          <w:rFonts w:ascii="Courier New" w:hAnsi="Courier New" w:cs="Courier New"/>
          <w:b/>
          <w:bCs/>
          <w:sz w:val="32"/>
          <w:szCs w:val="32"/>
        </w:rPr>
        <w:t xml:space="preserve">Texas Health and Safety code §254.155, §254.156, §254.157, §254.158 requires that all freestanding emergency centers are to post the following </w:t>
      </w:r>
      <w:proofErr w:type="gramStart"/>
      <w:r w:rsidRPr="00F035CB">
        <w:rPr>
          <w:rFonts w:ascii="Courier New" w:hAnsi="Courier New" w:cs="Courier New"/>
          <w:b/>
          <w:bCs/>
          <w:sz w:val="32"/>
          <w:szCs w:val="32"/>
        </w:rPr>
        <w:t>information</w:t>
      </w:r>
      <w:proofErr w:type="gramEnd"/>
    </w:p>
    <w:p w14:paraId="50CFD871" w14:textId="77777777" w:rsid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ourier New" w:hAnsi="Courier New" w:cs="Courier New"/>
          <w:color w:val="000000"/>
        </w:rPr>
      </w:pPr>
    </w:p>
    <w:p w14:paraId="1EEE90A6" w14:textId="1002A710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Sec. 254.155.  NOTICE OF FEES.</w:t>
      </w:r>
    </w:p>
    <w:p w14:paraId="412FF038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(a)  A facility shall post notice that:</w:t>
      </w:r>
    </w:p>
    <w:p w14:paraId="671F6BDC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(1)  states:</w:t>
      </w:r>
    </w:p>
    <w:p w14:paraId="3B79B6C1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228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 xml:space="preserve">(A)  the facility is a freestanding emergency medical care </w:t>
      </w:r>
      <w:proofErr w:type="gramStart"/>
      <w:r w:rsidRPr="00F035CB">
        <w:rPr>
          <w:rFonts w:ascii="Courier New" w:hAnsi="Courier New" w:cs="Courier New"/>
          <w:color w:val="000000"/>
          <w:sz w:val="32"/>
          <w:szCs w:val="32"/>
        </w:rPr>
        <w:t>facility;</w:t>
      </w:r>
      <w:proofErr w:type="gramEnd"/>
    </w:p>
    <w:p w14:paraId="4764F02A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228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 xml:space="preserve">(B)  the facility charges rates comparable to a hospital emergency room and may charge a facility </w:t>
      </w:r>
      <w:proofErr w:type="gramStart"/>
      <w:r w:rsidRPr="00F035CB">
        <w:rPr>
          <w:rFonts w:ascii="Courier New" w:hAnsi="Courier New" w:cs="Courier New"/>
          <w:color w:val="000000"/>
          <w:sz w:val="32"/>
          <w:szCs w:val="32"/>
        </w:rPr>
        <w:t>fee;</w:t>
      </w:r>
      <w:proofErr w:type="gramEnd"/>
    </w:p>
    <w:p w14:paraId="065E643C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228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(C)  a facility or a physician providing medical care at the facility may be an out-of-network provider for the patient's health benefit plan provider network; and</w:t>
      </w:r>
    </w:p>
    <w:p w14:paraId="6E3817A1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228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(D)  a physician providing medical care at the facility may bill separately from the facility for the medical care provided to a patient; and</w:t>
      </w:r>
    </w:p>
    <w:p w14:paraId="78EF606A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(2)  either:</w:t>
      </w:r>
    </w:p>
    <w:p w14:paraId="1252B620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228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(A)  lists the health benefit plans in which the facility is an in-network provider in the health benefit plan's provider network; or</w:t>
      </w:r>
    </w:p>
    <w:p w14:paraId="0A21A798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228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(B)  states the facility is an out-of-network provider for all health benefit plans.</w:t>
      </w:r>
    </w:p>
    <w:p w14:paraId="48272E03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(b)  The notice required by this section must be posted prominently and conspicuously:</w:t>
      </w:r>
    </w:p>
    <w:p w14:paraId="221D00FC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 xml:space="preserve">(1)  at the primary entrance to the </w:t>
      </w:r>
      <w:proofErr w:type="gramStart"/>
      <w:r w:rsidRPr="00F035CB">
        <w:rPr>
          <w:rFonts w:ascii="Courier New" w:hAnsi="Courier New" w:cs="Courier New"/>
          <w:color w:val="000000"/>
          <w:sz w:val="32"/>
          <w:szCs w:val="32"/>
        </w:rPr>
        <w:t>facility;</w:t>
      </w:r>
      <w:proofErr w:type="gramEnd"/>
    </w:p>
    <w:p w14:paraId="4DBB797F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 xml:space="preserve">(2)  in each patient treatment </w:t>
      </w:r>
      <w:proofErr w:type="gramStart"/>
      <w:r w:rsidRPr="00F035CB">
        <w:rPr>
          <w:rFonts w:ascii="Courier New" w:hAnsi="Courier New" w:cs="Courier New"/>
          <w:color w:val="000000"/>
          <w:sz w:val="32"/>
          <w:szCs w:val="32"/>
        </w:rPr>
        <w:t>room;</w:t>
      </w:r>
      <w:proofErr w:type="gramEnd"/>
    </w:p>
    <w:p w14:paraId="2C30CE96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(3)  at each location within the facility at which a person pays for health care services; and</w:t>
      </w:r>
    </w:p>
    <w:p w14:paraId="677214F9" w14:textId="67F539F7" w:rsid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(4)  on the home page of the facility's Internet website or on a different page available through a hyperlink that is:</w:t>
      </w:r>
    </w:p>
    <w:p w14:paraId="33682919" w14:textId="5A79301E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Updated 02.14.2023</w:t>
      </w:r>
    </w:p>
    <w:p w14:paraId="1E9B9569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228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lastRenderedPageBreak/>
        <w:t>(A)  entitled "Insurance Information"; and</w:t>
      </w:r>
    </w:p>
    <w:p w14:paraId="51BFA7C6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228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(B)  located prominently on the home page.</w:t>
      </w:r>
    </w:p>
    <w:p w14:paraId="40942D79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(c)  The notice required by Subsections (b)(1), (2), and (3) must be in legible print on a sign with dimensions of at least 8.5 inches by 11 inches.</w:t>
      </w:r>
    </w:p>
    <w:p w14:paraId="0FA14CEF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(d)  Notwithstanding Subsection (b), a facility that is an in-network provider in one or more health benefit plan provider networks complies with Subsection (a)(2) if the facility:</w:t>
      </w:r>
    </w:p>
    <w:p w14:paraId="3A11155C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(1)  provides notice on the facility's Internet website listing the health benefit plans in which the facility is an in-network provider in the health benefit plan's provider network; and</w:t>
      </w:r>
    </w:p>
    <w:p w14:paraId="3C6D4E87" w14:textId="77777777" w:rsidR="00F035CB" w:rsidRP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(2)  provides to a patient written confirmation of whether the facility is an in-network provider in the patient's health benefit plan's provider network.</w:t>
      </w:r>
    </w:p>
    <w:p w14:paraId="486A5E4B" w14:textId="7B9519D6" w:rsid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ourier New" w:hAnsi="Courier New" w:cs="Courier New"/>
          <w:color w:val="000000"/>
          <w:sz w:val="32"/>
          <w:szCs w:val="32"/>
        </w:rPr>
      </w:pPr>
      <w:r w:rsidRPr="00F035CB">
        <w:rPr>
          <w:rFonts w:ascii="Courier New" w:hAnsi="Courier New" w:cs="Courier New"/>
          <w:color w:val="000000"/>
          <w:sz w:val="32"/>
          <w:szCs w:val="32"/>
        </w:rPr>
        <w:t>(e)  A facility may not add to or alter the language of a notice required by this section.</w:t>
      </w:r>
    </w:p>
    <w:p w14:paraId="220D17BC" w14:textId="1147ED51" w:rsidR="00F035CB" w:rsidRDefault="00F035CB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0F67EB69" w14:textId="20BECA5A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5265A2CE" w14:textId="202396F3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1062A127" w14:textId="32CD037A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7E0B1C89" w14:textId="0B529CF9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7B5CB0D4" w14:textId="2DF8B3F2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391C195D" w14:textId="0605E572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2B400608" w14:textId="52341C8C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3438172E" w14:textId="66DDFDE6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6D62579D" w14:textId="70C813EC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46B14888" w14:textId="1A3876BB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032F97F0" w14:textId="53E487E9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013ED88E" w14:textId="63068112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0B92864E" w14:textId="0F371975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4FD85D0B" w14:textId="3A764A09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67030958" w14:textId="7A8A5925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288ADB07" w14:textId="7201554F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3832B9A0" w14:textId="0D0807C5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081EBF7A" w14:textId="1EA4538F" w:rsidR="00C039B8" w:rsidRDefault="00C039B8" w:rsidP="00F035C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14:paraId="46510A1E" w14:textId="68B972FF" w:rsidR="008C7958" w:rsidRPr="00C039B8" w:rsidRDefault="00C039B8" w:rsidP="00C039B8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1560"/>
        <w:jc w:val="righ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Updated 02.14.2023</w:t>
      </w:r>
    </w:p>
    <w:sectPr w:rsidR="008C7958" w:rsidRPr="00C039B8" w:rsidSect="00C03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F488" w14:textId="77777777" w:rsidR="00F035CB" w:rsidRDefault="00F035CB" w:rsidP="00F035CB">
      <w:pPr>
        <w:spacing w:after="0" w:line="240" w:lineRule="auto"/>
      </w:pPr>
      <w:r>
        <w:separator/>
      </w:r>
    </w:p>
  </w:endnote>
  <w:endnote w:type="continuationSeparator" w:id="0">
    <w:p w14:paraId="64410507" w14:textId="77777777" w:rsidR="00F035CB" w:rsidRDefault="00F035CB" w:rsidP="00F0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13D1" w14:textId="77777777" w:rsidR="00F035CB" w:rsidRDefault="00F03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F4B" w14:textId="77777777" w:rsidR="00F035CB" w:rsidRDefault="00F03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A822" w14:textId="77777777" w:rsidR="00F035CB" w:rsidRDefault="00F03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3B0E" w14:textId="77777777" w:rsidR="00F035CB" w:rsidRDefault="00F035CB" w:rsidP="00F035CB">
      <w:pPr>
        <w:spacing w:after="0" w:line="240" w:lineRule="auto"/>
      </w:pPr>
      <w:r>
        <w:separator/>
      </w:r>
    </w:p>
  </w:footnote>
  <w:footnote w:type="continuationSeparator" w:id="0">
    <w:p w14:paraId="577296DE" w14:textId="77777777" w:rsidR="00F035CB" w:rsidRDefault="00F035CB" w:rsidP="00F0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FB3C" w14:textId="645333B6" w:rsidR="00F035CB" w:rsidRDefault="008D1A7E">
    <w:pPr>
      <w:pStyle w:val="Header"/>
    </w:pPr>
    <w:r>
      <w:rPr>
        <w:noProof/>
      </w:rPr>
      <w:pict w14:anchorId="66F3B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1266" o:spid="_x0000_s2050" type="#_x0000_t75" style="position:absolute;margin-left:0;margin-top:0;width:539.9pt;height:501.05pt;z-index:-251657216;mso-position-horizontal:center;mso-position-horizontal-relative:margin;mso-position-vertical:center;mso-position-vertical-relative:margin" o:allowincell="f">
          <v:imagedata r:id="rId1" o:title="Texas Only Logo ERT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E235" w14:textId="2ED6F9F7" w:rsidR="00F035CB" w:rsidRDefault="008D1A7E">
    <w:pPr>
      <w:pStyle w:val="Header"/>
    </w:pPr>
    <w:r>
      <w:rPr>
        <w:noProof/>
      </w:rPr>
      <w:pict w14:anchorId="08405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1267" o:spid="_x0000_s2051" type="#_x0000_t75" style="position:absolute;margin-left:0;margin-top:0;width:539.9pt;height:501.05pt;z-index:-251656192;mso-position-horizontal:center;mso-position-horizontal-relative:margin;mso-position-vertical:center;mso-position-vertical-relative:margin" o:allowincell="f">
          <v:imagedata r:id="rId1" o:title="Texas Only Logo ERT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2DA1" w14:textId="399DE8CF" w:rsidR="00F035CB" w:rsidRDefault="008D1A7E">
    <w:pPr>
      <w:pStyle w:val="Header"/>
    </w:pPr>
    <w:r>
      <w:rPr>
        <w:noProof/>
      </w:rPr>
      <w:pict w14:anchorId="79F91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1265" o:spid="_x0000_s2049" type="#_x0000_t75" style="position:absolute;margin-left:0;margin-top:0;width:539.9pt;height:501.05pt;z-index:-251658240;mso-position-horizontal:center;mso-position-horizontal-relative:margin;mso-position-vertical:center;mso-position-vertical-relative:margin" o:allowincell="f">
          <v:imagedata r:id="rId1" o:title="Texas Only Logo ERT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CB"/>
    <w:rsid w:val="0074176D"/>
    <w:rsid w:val="008C7958"/>
    <w:rsid w:val="008D1A7E"/>
    <w:rsid w:val="00A55511"/>
    <w:rsid w:val="00C039B8"/>
    <w:rsid w:val="00F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1EF224"/>
  <w15:chartTrackingRefBased/>
  <w15:docId w15:val="{93EEE7C4-BE2E-4321-8184-785A22D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basedOn w:val="Normal"/>
    <w:rsid w:val="00F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5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CB"/>
  </w:style>
  <w:style w:type="paragraph" w:styleId="Footer">
    <w:name w:val="footer"/>
    <w:basedOn w:val="Normal"/>
    <w:link w:val="FooterChar"/>
    <w:uiPriority w:val="99"/>
    <w:unhideWhenUsed/>
    <w:rsid w:val="00F0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H</dc:creator>
  <cp:keywords/>
  <dc:description/>
  <cp:lastModifiedBy>Kendra H</cp:lastModifiedBy>
  <cp:revision>2</cp:revision>
  <dcterms:created xsi:type="dcterms:W3CDTF">2023-06-05T17:27:00Z</dcterms:created>
  <dcterms:modified xsi:type="dcterms:W3CDTF">2023-06-05T17:27:00Z</dcterms:modified>
</cp:coreProperties>
</file>